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C1" w:rsidRPr="00967DC1" w:rsidRDefault="0044349D" w:rsidP="00967DC1">
      <w:pPr>
        <w:tabs>
          <w:tab w:val="left" w:pos="7200"/>
        </w:tabs>
        <w:jc w:val="right"/>
        <w:rPr>
          <w:rFonts w:ascii="Times New Roman" w:hAnsi="Times New Roman" w:cs="Times New Roman"/>
          <w:i/>
        </w:rPr>
      </w:pPr>
      <w:r w:rsidRPr="00967DC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47800" cy="1819275"/>
            <wp:effectExtent l="19050" t="0" r="0" b="0"/>
            <wp:wrapThrough wrapText="bothSides">
              <wp:wrapPolygon edited="0">
                <wp:start x="-284" y="0"/>
                <wp:lineTo x="-284" y="21487"/>
                <wp:lineTo x="21600" y="21487"/>
                <wp:lineTo x="21600" y="0"/>
                <wp:lineTo x="-284" y="0"/>
              </wp:wrapPolygon>
            </wp:wrapThrough>
            <wp:docPr id="1" name="Picture 0" descr="Jane_Austen_(18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_Austen_(1870).jpg"/>
                    <pic:cNvPicPr/>
                  </pic:nvPicPr>
                  <pic:blipFill>
                    <a:blip r:embed="rId4" cstate="print"/>
                    <a:srcRect b="2645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DC1">
        <w:rPr>
          <w:rFonts w:ascii="Times New Roman" w:hAnsi="Times New Roman" w:cs="Times New Roman"/>
          <w:i/>
        </w:rPr>
        <w:t xml:space="preserve">                   </w:t>
      </w:r>
    </w:p>
    <w:p w:rsidR="00967DC1" w:rsidRPr="00967DC1" w:rsidRDefault="00967DC1" w:rsidP="00967DC1">
      <w:pPr>
        <w:tabs>
          <w:tab w:val="left" w:pos="7200"/>
        </w:tabs>
        <w:jc w:val="center"/>
        <w:rPr>
          <w:rFonts w:ascii="Times New Roman" w:hAnsi="Times New Roman" w:cs="Times New Roman"/>
          <w:i/>
        </w:rPr>
      </w:pPr>
      <w:r w:rsidRPr="00967DC1">
        <w:rPr>
          <w:rFonts w:ascii="Times New Roman" w:hAnsi="Times New Roman" w:cs="Times New Roman"/>
          <w:i/>
        </w:rPr>
        <w:t>“How pleasant it is to spend an evening in this way! I declare after all there is no enjoyment like reading! How much sooner one tires of anything than of a book!</w:t>
      </w:r>
      <w:r>
        <w:rPr>
          <w:rFonts w:ascii="Times New Roman" w:hAnsi="Times New Roman" w:cs="Times New Roman"/>
          <w:i/>
        </w:rPr>
        <w:t>” --Pride and Prejudice</w:t>
      </w:r>
    </w:p>
    <w:p w:rsidR="00967DC1" w:rsidRDefault="00967DC1" w:rsidP="0044349D">
      <w:pPr>
        <w:tabs>
          <w:tab w:val="left" w:pos="7200"/>
        </w:tabs>
      </w:pPr>
    </w:p>
    <w:p w:rsidR="00042EB8" w:rsidRDefault="00967DC1" w:rsidP="00967DC1">
      <w:pPr>
        <w:tabs>
          <w:tab w:val="left" w:pos="6090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</w:t>
      </w:r>
      <w:r w:rsidR="0044349D" w:rsidRPr="0044349D">
        <w:rPr>
          <w:rFonts w:ascii="Times New Roman" w:hAnsi="Times New Roman" w:cs="Times New Roman"/>
          <w:i/>
          <w:sz w:val="40"/>
          <w:szCs w:val="40"/>
        </w:rPr>
        <w:t>Miss Jane Austen’s Book Club</w:t>
      </w:r>
      <w:r>
        <w:rPr>
          <w:rFonts w:ascii="Times New Roman" w:hAnsi="Times New Roman" w:cs="Times New Roman"/>
          <w:i/>
          <w:sz w:val="40"/>
          <w:szCs w:val="40"/>
        </w:rPr>
        <w:tab/>
      </w:r>
    </w:p>
    <w:p w:rsidR="00967DC1" w:rsidRDefault="00967DC1" w:rsidP="00967DC1">
      <w:pPr>
        <w:tabs>
          <w:tab w:val="left" w:pos="6090"/>
        </w:tabs>
        <w:rPr>
          <w:rFonts w:ascii="Times New Roman" w:hAnsi="Times New Roman" w:cs="Times New Roman"/>
          <w:i/>
          <w:sz w:val="40"/>
          <w:szCs w:val="40"/>
        </w:rPr>
      </w:pPr>
    </w:p>
    <w:p w:rsidR="00D51904" w:rsidRDefault="0044349D" w:rsidP="0063052A">
      <w:pPr>
        <w:tabs>
          <w:tab w:val="left" w:pos="720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349D">
        <w:rPr>
          <w:rFonts w:ascii="Times New Roman" w:hAnsi="Times New Roman" w:cs="Times New Roman"/>
          <w:i/>
          <w:sz w:val="32"/>
          <w:szCs w:val="32"/>
        </w:rPr>
        <w:t>Let us</w:t>
      </w:r>
      <w:r w:rsidR="00920BD6">
        <w:rPr>
          <w:rFonts w:ascii="Times New Roman" w:hAnsi="Times New Roman" w:cs="Times New Roman"/>
          <w:i/>
          <w:sz w:val="32"/>
          <w:szCs w:val="32"/>
        </w:rPr>
        <w:t xml:space="preserve"> gather to</w:t>
      </w:r>
      <w:r w:rsidR="00DD3B77">
        <w:rPr>
          <w:rFonts w:ascii="Times New Roman" w:hAnsi="Times New Roman" w:cs="Times New Roman"/>
          <w:i/>
          <w:sz w:val="32"/>
          <w:szCs w:val="32"/>
        </w:rPr>
        <w:t xml:space="preserve"> read what</w:t>
      </w:r>
      <w:r w:rsidRPr="0044349D">
        <w:rPr>
          <w:rFonts w:ascii="Times New Roman" w:hAnsi="Times New Roman" w:cs="Times New Roman"/>
          <w:i/>
          <w:sz w:val="32"/>
          <w:szCs w:val="32"/>
        </w:rPr>
        <w:t xml:space="preserve"> Jane Austen read, and books about her and her era, as well as her own immortal works.</w:t>
      </w:r>
      <w:r>
        <w:rPr>
          <w:rFonts w:ascii="Times New Roman" w:hAnsi="Times New Roman" w:cs="Times New Roman"/>
          <w:i/>
          <w:sz w:val="32"/>
          <w:szCs w:val="32"/>
        </w:rPr>
        <w:t xml:space="preserve"> We will see what influenced her intellectual and aesthetic </w:t>
      </w:r>
      <w:r w:rsidR="00AF52D4">
        <w:rPr>
          <w:rFonts w:ascii="Times New Roman" w:hAnsi="Times New Roman" w:cs="Times New Roman"/>
          <w:i/>
          <w:sz w:val="32"/>
          <w:szCs w:val="32"/>
        </w:rPr>
        <w:t>choices, an</w:t>
      </w:r>
      <w:r w:rsidR="00967DC1">
        <w:rPr>
          <w:rFonts w:ascii="Times New Roman" w:hAnsi="Times New Roman" w:cs="Times New Roman"/>
          <w:i/>
          <w:sz w:val="32"/>
          <w:szCs w:val="32"/>
        </w:rPr>
        <w:t xml:space="preserve">d then appreciate the visions </w:t>
      </w:r>
      <w:r>
        <w:rPr>
          <w:rFonts w:ascii="Times New Roman" w:hAnsi="Times New Roman" w:cs="Times New Roman"/>
          <w:i/>
          <w:sz w:val="32"/>
          <w:szCs w:val="32"/>
        </w:rPr>
        <w:t>that sprung from her own imagination.</w:t>
      </w:r>
    </w:p>
    <w:p w:rsidR="0044349D" w:rsidRDefault="00281CA1" w:rsidP="00D51904">
      <w:pPr>
        <w:tabs>
          <w:tab w:val="left" w:pos="720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Sept.</w:t>
      </w:r>
      <w:r w:rsidR="00534823">
        <w:rPr>
          <w:rFonts w:ascii="Times New Roman" w:hAnsi="Times New Roman" w:cs="Times New Roman"/>
          <w:i/>
          <w:sz w:val="32"/>
          <w:szCs w:val="32"/>
        </w:rPr>
        <w:t xml:space="preserve"> 10</w:t>
      </w:r>
      <w:r w:rsidR="0044349D">
        <w:rPr>
          <w:rFonts w:ascii="Times New Roman" w:hAnsi="Times New Roman" w:cs="Times New Roman"/>
          <w:i/>
          <w:sz w:val="32"/>
          <w:szCs w:val="32"/>
        </w:rPr>
        <w:t>, 2013</w:t>
      </w:r>
      <w:r w:rsidR="00D51904">
        <w:rPr>
          <w:rFonts w:ascii="Times New Roman" w:hAnsi="Times New Roman" w:cs="Times New Roman"/>
          <w:i/>
          <w:sz w:val="32"/>
          <w:szCs w:val="32"/>
        </w:rPr>
        <w:t xml:space="preserve"> at</w:t>
      </w:r>
      <w:r w:rsidR="0044349D">
        <w:rPr>
          <w:rFonts w:ascii="Times New Roman" w:hAnsi="Times New Roman" w:cs="Times New Roman"/>
          <w:i/>
          <w:sz w:val="32"/>
          <w:szCs w:val="32"/>
        </w:rPr>
        <w:t xml:space="preserve"> 7:00 pm</w:t>
      </w:r>
    </w:p>
    <w:p w:rsidR="00534823" w:rsidRDefault="00534823" w:rsidP="00123B3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Selections from the Penguin Book of Romantic Poetry</w:t>
      </w:r>
    </w:p>
    <w:p w:rsidR="00123B3C" w:rsidRPr="00123B3C" w:rsidRDefault="00123B3C" w:rsidP="00123B3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3B3C">
        <w:rPr>
          <w:rFonts w:ascii="Times New Roman" w:hAnsi="Times New Roman" w:cs="Times New Roman"/>
          <w:i/>
          <w:sz w:val="20"/>
          <w:szCs w:val="20"/>
        </w:rPr>
        <w:t xml:space="preserve">See </w:t>
      </w:r>
      <w:proofErr w:type="spellStart"/>
      <w:r w:rsidRPr="00123B3C">
        <w:rPr>
          <w:rFonts w:ascii="Times New Roman" w:hAnsi="Times New Roman" w:cs="Times New Roman"/>
          <w:i/>
          <w:sz w:val="20"/>
          <w:szCs w:val="20"/>
        </w:rPr>
        <w:t>BooksInc</w:t>
      </w:r>
      <w:proofErr w:type="spellEnd"/>
      <w:r w:rsidRPr="00123B3C">
        <w:rPr>
          <w:rFonts w:ascii="Times New Roman" w:hAnsi="Times New Roman" w:cs="Times New Roman"/>
          <w:i/>
          <w:sz w:val="20"/>
          <w:szCs w:val="20"/>
        </w:rPr>
        <w:t>. Website for specific selections or request them at jolivzqz@yahoo.com</w:t>
      </w:r>
    </w:p>
    <w:p w:rsidR="0063052A" w:rsidRDefault="00534823" w:rsidP="00123B3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at</w:t>
      </w:r>
      <w:proofErr w:type="gramEnd"/>
    </w:p>
    <w:p w:rsidR="0044349D" w:rsidRDefault="00620431" w:rsidP="0063052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Books Inc. in the</w:t>
      </w:r>
      <w:r w:rsidR="0044349D">
        <w:rPr>
          <w:rFonts w:ascii="Times New Roman" w:hAnsi="Times New Roman" w:cs="Times New Roman"/>
          <w:i/>
          <w:sz w:val="32"/>
          <w:szCs w:val="32"/>
        </w:rPr>
        <w:t xml:space="preserve"> Marina</w:t>
      </w:r>
    </w:p>
    <w:p w:rsidR="0044349D" w:rsidRDefault="0044349D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2251 Chestnut Street, San Francisco, CA 94123</w:t>
      </w:r>
    </w:p>
    <w:p w:rsidR="0044349D" w:rsidRDefault="0044349D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1904" w:rsidRDefault="0044349D" w:rsidP="0053482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Future selections: </w:t>
      </w:r>
      <w:r w:rsidR="00E753DE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3052A" w:rsidRDefault="0063052A" w:rsidP="0063052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Nov. 12 – Jane Austen’s “Sense and Sensibility”</w:t>
      </w:r>
    </w:p>
    <w:p w:rsidR="00534823" w:rsidRDefault="00534823" w:rsidP="0063052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Jan. 14, 2014 – Fanny Burney’s “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Evelina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”</w:t>
      </w:r>
    </w:p>
    <w:p w:rsidR="00534823" w:rsidRDefault="00534823" w:rsidP="0063052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March 11 – Jane Austen’s “Pride and Prejudice”</w:t>
      </w:r>
    </w:p>
    <w:p w:rsidR="00D51904" w:rsidRDefault="00D51904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1904" w:rsidRDefault="00D51904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904">
        <w:rPr>
          <w:rFonts w:ascii="Times New Roman" w:hAnsi="Times New Roman" w:cs="Times New Roman"/>
          <w:i/>
          <w:sz w:val="28"/>
          <w:szCs w:val="28"/>
        </w:rPr>
        <w:t xml:space="preserve">Books Inc. – Marina will have copies of these selections available for purchase </w:t>
      </w:r>
      <w:r>
        <w:rPr>
          <w:rFonts w:ascii="Times New Roman" w:hAnsi="Times New Roman" w:cs="Times New Roman"/>
          <w:i/>
          <w:sz w:val="28"/>
          <w:szCs w:val="28"/>
        </w:rPr>
        <w:t xml:space="preserve">(when possible) </w:t>
      </w:r>
      <w:r w:rsidRPr="00D51904">
        <w:rPr>
          <w:rFonts w:ascii="Times New Roman" w:hAnsi="Times New Roman" w:cs="Times New Roman"/>
          <w:i/>
          <w:sz w:val="28"/>
          <w:szCs w:val="28"/>
        </w:rPr>
        <w:t>and book club attendees get a 15% discount if they mention the book club.</w:t>
      </w:r>
      <w:r w:rsidR="00620431">
        <w:rPr>
          <w:rFonts w:ascii="Times New Roman" w:hAnsi="Times New Roman" w:cs="Times New Roman"/>
          <w:i/>
          <w:sz w:val="28"/>
          <w:szCs w:val="28"/>
        </w:rPr>
        <w:t xml:space="preserve"> Please call 415-931-3633 to confirm availability.</w:t>
      </w:r>
    </w:p>
    <w:p w:rsidR="00620431" w:rsidRDefault="00620431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431" w:rsidRDefault="00D218A1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="00920BD6">
        <w:rPr>
          <w:rFonts w:ascii="Times New Roman" w:hAnsi="Times New Roman" w:cs="Times New Roman"/>
          <w:i/>
          <w:sz w:val="28"/>
          <w:szCs w:val="28"/>
        </w:rPr>
        <w:t xml:space="preserve">acquire </w:t>
      </w:r>
      <w:r w:rsidR="00620431">
        <w:rPr>
          <w:rFonts w:ascii="Times New Roman" w:hAnsi="Times New Roman" w:cs="Times New Roman"/>
          <w:i/>
          <w:sz w:val="28"/>
          <w:szCs w:val="28"/>
        </w:rPr>
        <w:t xml:space="preserve">more information, please email </w:t>
      </w:r>
      <w:hyperlink r:id="rId5" w:history="1">
        <w:r w:rsidR="00ED4811" w:rsidRPr="00CA133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jolivzqz@yahoo.com</w:t>
        </w:r>
      </w:hyperlink>
    </w:p>
    <w:p w:rsidR="00ED4811" w:rsidRDefault="00ED4811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5BDA" w:rsidRDefault="00ED4811" w:rsidP="00D5190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Transportation: Meter Garage on Pierce between Lombard and Chestnut; paid garage on Lombard between Fillmore and Webster</w:t>
      </w:r>
      <w:r w:rsidR="00695BDA">
        <w:rPr>
          <w:rFonts w:ascii="Times New Roman" w:hAnsi="Times New Roman" w:cs="Times New Roman"/>
          <w:sz w:val="20"/>
          <w:szCs w:val="20"/>
        </w:rPr>
        <w:t xml:space="preserve"> (entrance on alley behind)</w:t>
      </w:r>
      <w:r>
        <w:rPr>
          <w:rFonts w:ascii="Times New Roman" w:hAnsi="Times New Roman" w:cs="Times New Roman"/>
          <w:sz w:val="20"/>
          <w:szCs w:val="20"/>
        </w:rPr>
        <w:t xml:space="preserve">; Chestnut Street served by 30 Stockton Muni line, </w:t>
      </w:r>
    </w:p>
    <w:p w:rsidR="0044349D" w:rsidRPr="00ED4811" w:rsidRDefault="00ED4811" w:rsidP="00695BD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one block from Lombard Street lines 28 19</w:t>
      </w:r>
      <w:r w:rsidRPr="00ED481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Ave. and 43 Masonic.</w:t>
      </w:r>
    </w:p>
    <w:sectPr w:rsidR="0044349D" w:rsidRPr="00ED4811" w:rsidSect="0004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49D"/>
    <w:rsid w:val="00042EB8"/>
    <w:rsid w:val="00123B3C"/>
    <w:rsid w:val="00281CA1"/>
    <w:rsid w:val="0044349D"/>
    <w:rsid w:val="00533991"/>
    <w:rsid w:val="00534823"/>
    <w:rsid w:val="00557EE7"/>
    <w:rsid w:val="00620431"/>
    <w:rsid w:val="0063052A"/>
    <w:rsid w:val="00695BDA"/>
    <w:rsid w:val="00920BD6"/>
    <w:rsid w:val="00967DC1"/>
    <w:rsid w:val="0099617F"/>
    <w:rsid w:val="00AF52D4"/>
    <w:rsid w:val="00D218A1"/>
    <w:rsid w:val="00D51904"/>
    <w:rsid w:val="00D62B87"/>
    <w:rsid w:val="00DD3B77"/>
    <w:rsid w:val="00E07337"/>
    <w:rsid w:val="00E706CB"/>
    <w:rsid w:val="00E753DE"/>
    <w:rsid w:val="00ED4811"/>
    <w:rsid w:val="00EE028B"/>
    <w:rsid w:val="00F06224"/>
    <w:rsid w:val="00F33D9E"/>
    <w:rsid w:val="00FC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ivzqz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2013-07-10T00:14:00Z</cp:lastPrinted>
  <dcterms:created xsi:type="dcterms:W3CDTF">2013-07-11T16:22:00Z</dcterms:created>
  <dcterms:modified xsi:type="dcterms:W3CDTF">2013-07-11T16:22:00Z</dcterms:modified>
</cp:coreProperties>
</file>